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542"/>
        <w:tblW w:w="4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11"/>
      </w:tblGrid>
      <w:tr w:rsidR="00B134DC" w:rsidRPr="00B134DC" w14:paraId="79414FDA" w14:textId="77777777" w:rsidTr="00B134DC">
        <w:tc>
          <w:tcPr>
            <w:tcW w:w="4111" w:type="dxa"/>
            <w:shd w:val="clear" w:color="auto" w:fill="auto"/>
            <w:tcMar>
              <w:top w:w="0" w:type="dxa"/>
              <w:left w:w="108" w:type="dxa"/>
              <w:bottom w:w="0" w:type="dxa"/>
              <w:right w:w="108" w:type="dxa"/>
            </w:tcMar>
            <w:vAlign w:val="bottom"/>
            <w:hideMark/>
          </w:tcPr>
          <w:p w14:paraId="467B8856" w14:textId="77777777" w:rsidR="00B134DC" w:rsidRPr="00B134DC" w:rsidRDefault="00B134DC" w:rsidP="00B134DC">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134DC">
              <w:rPr>
                <w:sz w:val="28"/>
                <w:szCs w:val="28"/>
              </w:rPr>
              <w:t> </w:t>
            </w:r>
            <w:r w:rsidRPr="00B134DC">
              <w:rPr>
                <w:rFonts w:ascii="Times New Roman" w:eastAsia="Times New Roman" w:hAnsi="Times New Roman" w:cs="Times New Roman"/>
                <w:b/>
                <w:bCs/>
                <w:color w:val="000000"/>
                <w:sz w:val="28"/>
                <w:szCs w:val="28"/>
                <w:bdr w:val="none" w:sz="0" w:space="0" w:color="auto" w:frame="1"/>
                <w:lang w:eastAsia="ru-RU"/>
              </w:rPr>
              <w:t>УТВЕРЖДЕНО</w:t>
            </w:r>
          </w:p>
          <w:p w14:paraId="0C2A2B4E" w14:textId="77777777" w:rsidR="00B134DC" w:rsidRPr="00B134DC" w:rsidRDefault="00B134DC" w:rsidP="00B134DC">
            <w:pPr>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r w:rsidRPr="00B134DC">
              <w:rPr>
                <w:rFonts w:ascii="Times New Roman" w:eastAsia="Times New Roman" w:hAnsi="Times New Roman" w:cs="Times New Roman"/>
                <w:b/>
                <w:bCs/>
                <w:color w:val="000000"/>
                <w:sz w:val="32"/>
                <w:szCs w:val="32"/>
                <w:bdr w:val="none" w:sz="0" w:space="0" w:color="auto" w:frame="1"/>
                <w:lang w:eastAsia="ru-RU"/>
              </w:rPr>
              <w:t> </w:t>
            </w:r>
          </w:p>
          <w:p w14:paraId="48CBFD91"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B134DC">
              <w:rPr>
                <w:rFonts w:ascii="Times New Roman" w:eastAsia="Times New Roman" w:hAnsi="Times New Roman" w:cs="Times New Roman"/>
                <w:color w:val="000000"/>
                <w:sz w:val="24"/>
                <w:szCs w:val="24"/>
                <w:bdr w:val="none" w:sz="0" w:space="0" w:color="auto" w:frame="1"/>
                <w:lang w:eastAsia="ru-RU"/>
              </w:rPr>
              <w:t>на  общем</w:t>
            </w:r>
            <w:proofErr w:type="gramEnd"/>
            <w:r w:rsidRPr="00B134DC">
              <w:rPr>
                <w:rFonts w:ascii="Times New Roman" w:eastAsia="Times New Roman" w:hAnsi="Times New Roman" w:cs="Times New Roman"/>
                <w:color w:val="000000"/>
                <w:sz w:val="24"/>
                <w:szCs w:val="24"/>
                <w:bdr w:val="none" w:sz="0" w:space="0" w:color="auto" w:frame="1"/>
                <w:lang w:eastAsia="ru-RU"/>
              </w:rPr>
              <w:t xml:space="preserve"> собрании  членов  Союза</w:t>
            </w:r>
          </w:p>
          <w:p w14:paraId="54CB8049"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134DC">
              <w:rPr>
                <w:rFonts w:ascii="Times New Roman" w:eastAsia="Times New Roman" w:hAnsi="Times New Roman" w:cs="Times New Roman"/>
                <w:color w:val="000000"/>
                <w:sz w:val="24"/>
                <w:szCs w:val="24"/>
                <w:bdr w:val="none" w:sz="0" w:space="0" w:color="auto" w:frame="1"/>
                <w:lang w:eastAsia="ru-RU"/>
              </w:rPr>
              <w:t>Российских оружейников</w:t>
            </w:r>
          </w:p>
          <w:p w14:paraId="1E055DD8"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134DC">
              <w:rPr>
                <w:rFonts w:ascii="Times New Roman" w:eastAsia="Times New Roman" w:hAnsi="Times New Roman" w:cs="Times New Roman"/>
                <w:color w:val="000000"/>
                <w:sz w:val="24"/>
                <w:szCs w:val="24"/>
                <w:bdr w:val="none" w:sz="0" w:space="0" w:color="auto" w:frame="1"/>
                <w:lang w:eastAsia="ru-RU"/>
              </w:rPr>
              <w:t>5   </w:t>
            </w:r>
            <w:proofErr w:type="gramStart"/>
            <w:r w:rsidRPr="00B134DC">
              <w:rPr>
                <w:rFonts w:ascii="Times New Roman" w:eastAsia="Times New Roman" w:hAnsi="Times New Roman" w:cs="Times New Roman"/>
                <w:color w:val="000000"/>
                <w:sz w:val="24"/>
                <w:szCs w:val="24"/>
                <w:bdr w:val="none" w:sz="0" w:space="0" w:color="auto" w:frame="1"/>
                <w:lang w:eastAsia="ru-RU"/>
              </w:rPr>
              <w:t>мая  2006</w:t>
            </w:r>
            <w:proofErr w:type="gramEnd"/>
            <w:r w:rsidRPr="00B134DC">
              <w:rPr>
                <w:rFonts w:ascii="Times New Roman" w:eastAsia="Times New Roman" w:hAnsi="Times New Roman" w:cs="Times New Roman"/>
                <w:color w:val="000000"/>
                <w:sz w:val="24"/>
                <w:szCs w:val="24"/>
                <w:bdr w:val="none" w:sz="0" w:space="0" w:color="auto" w:frame="1"/>
                <w:lang w:eastAsia="ru-RU"/>
              </w:rPr>
              <w:t xml:space="preserve"> г.,   протокол     № 3-06,</w:t>
            </w:r>
          </w:p>
          <w:p w14:paraId="4EEDDB78"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134DC">
              <w:rPr>
                <w:rFonts w:ascii="Times New Roman" w:eastAsia="Times New Roman" w:hAnsi="Times New Roman" w:cs="Times New Roman"/>
                <w:color w:val="000000"/>
                <w:sz w:val="24"/>
                <w:szCs w:val="24"/>
                <w:bdr w:val="none" w:sz="0" w:space="0" w:color="auto" w:frame="1"/>
                <w:lang w:eastAsia="ru-RU"/>
              </w:rPr>
              <w:t>с изменениями</w:t>
            </w:r>
          </w:p>
          <w:p w14:paraId="160966AF"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134DC">
              <w:rPr>
                <w:rFonts w:ascii="Times New Roman" w:eastAsia="Times New Roman" w:hAnsi="Times New Roman" w:cs="Times New Roman"/>
                <w:color w:val="000000"/>
                <w:sz w:val="24"/>
                <w:szCs w:val="24"/>
                <w:bdr w:val="none" w:sz="0" w:space="0" w:color="auto" w:frame="1"/>
                <w:lang w:eastAsia="ru-RU"/>
              </w:rPr>
              <w:t xml:space="preserve">от </w:t>
            </w:r>
            <w:proofErr w:type="gramStart"/>
            <w:r w:rsidRPr="00B134DC">
              <w:rPr>
                <w:rFonts w:ascii="Times New Roman" w:eastAsia="Times New Roman" w:hAnsi="Times New Roman" w:cs="Times New Roman"/>
                <w:color w:val="000000"/>
                <w:sz w:val="24"/>
                <w:szCs w:val="24"/>
                <w:bdr w:val="none" w:sz="0" w:space="0" w:color="auto" w:frame="1"/>
                <w:lang w:eastAsia="ru-RU"/>
              </w:rPr>
              <w:t>22  мая</w:t>
            </w:r>
            <w:proofErr w:type="gramEnd"/>
            <w:r w:rsidRPr="00B134DC">
              <w:rPr>
                <w:rFonts w:ascii="Times New Roman" w:eastAsia="Times New Roman" w:hAnsi="Times New Roman" w:cs="Times New Roman"/>
                <w:color w:val="000000"/>
                <w:sz w:val="24"/>
                <w:szCs w:val="24"/>
                <w:bdr w:val="none" w:sz="0" w:space="0" w:color="auto" w:frame="1"/>
                <w:lang w:eastAsia="ru-RU"/>
              </w:rPr>
              <w:t>  2008 г., протокол  № 5-08;</w:t>
            </w:r>
          </w:p>
          <w:p w14:paraId="01B5041F" w14:textId="77777777" w:rsidR="00B134DC" w:rsidRPr="00B134DC" w:rsidRDefault="00B134DC" w:rsidP="00B134DC">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B134DC">
              <w:rPr>
                <w:rFonts w:ascii="Times New Roman" w:eastAsia="Times New Roman" w:hAnsi="Times New Roman" w:cs="Times New Roman"/>
                <w:color w:val="000000"/>
                <w:sz w:val="24"/>
                <w:szCs w:val="24"/>
                <w:bdr w:val="none" w:sz="0" w:space="0" w:color="auto" w:frame="1"/>
                <w:lang w:eastAsia="ru-RU"/>
              </w:rPr>
              <w:t xml:space="preserve">от 26 июня 2012 г., </w:t>
            </w:r>
            <w:proofErr w:type="gramStart"/>
            <w:r w:rsidRPr="00B134DC">
              <w:rPr>
                <w:rFonts w:ascii="Times New Roman" w:eastAsia="Times New Roman" w:hAnsi="Times New Roman" w:cs="Times New Roman"/>
                <w:color w:val="000000"/>
                <w:sz w:val="24"/>
                <w:szCs w:val="24"/>
                <w:bdr w:val="none" w:sz="0" w:space="0" w:color="auto" w:frame="1"/>
                <w:lang w:eastAsia="ru-RU"/>
              </w:rPr>
              <w:t>протокол  №</w:t>
            </w:r>
            <w:proofErr w:type="gramEnd"/>
            <w:r w:rsidRPr="00B134DC">
              <w:rPr>
                <w:rFonts w:ascii="Times New Roman" w:eastAsia="Times New Roman" w:hAnsi="Times New Roman" w:cs="Times New Roman"/>
                <w:color w:val="000000"/>
                <w:sz w:val="24"/>
                <w:szCs w:val="24"/>
                <w:bdr w:val="none" w:sz="0" w:space="0" w:color="auto" w:frame="1"/>
                <w:lang w:eastAsia="ru-RU"/>
              </w:rPr>
              <w:t xml:space="preserve"> 2-12;</w:t>
            </w:r>
          </w:p>
          <w:p w14:paraId="186BC3C0" w14:textId="77777777" w:rsidR="00B134DC" w:rsidRPr="00B134DC" w:rsidRDefault="00B134DC" w:rsidP="00B134DC">
            <w:pPr>
              <w:spacing w:after="0" w:line="240" w:lineRule="auto"/>
              <w:jc w:val="both"/>
              <w:textAlignment w:val="baseline"/>
            </w:pPr>
            <w:r w:rsidRPr="00B134DC">
              <w:rPr>
                <w:rFonts w:ascii="Times New Roman" w:eastAsia="Times New Roman" w:hAnsi="Times New Roman" w:cs="Times New Roman"/>
                <w:color w:val="000000"/>
                <w:sz w:val="24"/>
                <w:szCs w:val="24"/>
                <w:bdr w:val="none" w:sz="0" w:space="0" w:color="auto" w:frame="1"/>
                <w:lang w:eastAsia="ru-RU"/>
              </w:rPr>
              <w:t xml:space="preserve">от </w:t>
            </w:r>
            <w:proofErr w:type="gramStart"/>
            <w:r w:rsidRPr="00B134DC">
              <w:rPr>
                <w:rFonts w:ascii="Times New Roman" w:eastAsia="Times New Roman" w:hAnsi="Times New Roman" w:cs="Times New Roman"/>
                <w:color w:val="000000"/>
                <w:sz w:val="24"/>
                <w:szCs w:val="24"/>
                <w:bdr w:val="none" w:sz="0" w:space="0" w:color="auto" w:frame="1"/>
                <w:lang w:eastAsia="ru-RU"/>
              </w:rPr>
              <w:t>6  июня</w:t>
            </w:r>
            <w:proofErr w:type="gramEnd"/>
            <w:r w:rsidRPr="00B134DC">
              <w:rPr>
                <w:rFonts w:ascii="Times New Roman" w:eastAsia="Times New Roman" w:hAnsi="Times New Roman" w:cs="Times New Roman"/>
                <w:color w:val="000000"/>
                <w:sz w:val="24"/>
                <w:szCs w:val="24"/>
                <w:bdr w:val="none" w:sz="0" w:space="0" w:color="auto" w:frame="1"/>
                <w:lang w:eastAsia="ru-RU"/>
              </w:rPr>
              <w:t>  2014 г., протокол  № 2-14</w:t>
            </w:r>
          </w:p>
        </w:tc>
      </w:tr>
    </w:tbl>
    <w:p w14:paraId="5A47EDAD" w14:textId="7FE29B86" w:rsidR="00B134DC" w:rsidRPr="00B134DC" w:rsidRDefault="00B134DC" w:rsidP="00B134DC">
      <w:pPr>
        <w:spacing w:after="0" w:line="240" w:lineRule="auto"/>
        <w:textAlignment w:val="baseline"/>
      </w:pPr>
      <w:r w:rsidRPr="00B134DC">
        <w:rPr>
          <w:rFonts w:ascii="Times New Roman" w:eastAsia="Times New Roman" w:hAnsi="Times New Roman" w:cs="Times New Roman"/>
          <w:color w:val="000000"/>
          <w:sz w:val="24"/>
          <w:szCs w:val="24"/>
          <w:lang w:eastAsia="ru-RU"/>
        </w:rPr>
        <w:t>  </w:t>
      </w:r>
    </w:p>
    <w:p w14:paraId="0D325923" w14:textId="77777777" w:rsidR="00B134DC" w:rsidRPr="00B134DC" w:rsidRDefault="00B134DC" w:rsidP="00B134DC">
      <w:r w:rsidRPr="00B134DC">
        <w:t> </w:t>
      </w:r>
    </w:p>
    <w:p w14:paraId="20CF42BA" w14:textId="77777777" w:rsidR="00B134DC" w:rsidRPr="00B134DC" w:rsidRDefault="00B134DC" w:rsidP="00B134DC">
      <w:r w:rsidRPr="00B134DC">
        <w:t> </w:t>
      </w:r>
    </w:p>
    <w:p w14:paraId="4A3FA519" w14:textId="77777777" w:rsidR="00B134DC" w:rsidRPr="00B134DC" w:rsidRDefault="00B134DC" w:rsidP="00B134DC">
      <w:r w:rsidRPr="00B134DC">
        <w:t> </w:t>
      </w:r>
    </w:p>
    <w:p w14:paraId="06AD8D85" w14:textId="77777777" w:rsidR="00B134DC" w:rsidRPr="00B134DC" w:rsidRDefault="00B134DC" w:rsidP="00B134DC">
      <w:r w:rsidRPr="00B134DC">
        <w:t> </w:t>
      </w:r>
    </w:p>
    <w:p w14:paraId="4B1AEE33" w14:textId="77777777" w:rsidR="00B134DC" w:rsidRPr="00B134DC" w:rsidRDefault="00B134DC" w:rsidP="00B134DC">
      <w:r w:rsidRPr="00B134DC">
        <w:t> </w:t>
      </w:r>
    </w:p>
    <w:p w14:paraId="1475FD70" w14:textId="22D980E3" w:rsidR="00B134DC" w:rsidRPr="00B134DC" w:rsidRDefault="00B134DC" w:rsidP="00B134DC"/>
    <w:p w14:paraId="505722BC" w14:textId="77777777" w:rsidR="00B134DC" w:rsidRDefault="00B134DC" w:rsidP="00B134DC">
      <w:pPr>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3A7FBBAC" w14:textId="77777777" w:rsidR="00B134DC" w:rsidRDefault="00B134DC" w:rsidP="00B134DC">
      <w:pPr>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7442D46F" w14:textId="77777777" w:rsidR="00B134DC" w:rsidRDefault="00B134DC" w:rsidP="00B134DC">
      <w:pPr>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0D886145" w14:textId="514F8F8C"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Положение</w:t>
      </w:r>
    </w:p>
    <w:p w14:paraId="440854A8"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о Совете директоров некоммерческой организации</w:t>
      </w:r>
    </w:p>
    <w:p w14:paraId="0EA47A8A"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 «Союз Российских оружейников».</w:t>
      </w:r>
    </w:p>
    <w:p w14:paraId="56FDBAE0"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 </w:t>
      </w:r>
    </w:p>
    <w:p w14:paraId="5EF70CCC"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 </w:t>
      </w:r>
    </w:p>
    <w:p w14:paraId="46B2DDC1" w14:textId="77777777" w:rsidR="00B134DC" w:rsidRPr="00B134DC" w:rsidRDefault="00B134DC" w:rsidP="00B134DC">
      <w:pPr>
        <w:spacing w:after="0" w:line="240" w:lineRule="auto"/>
        <w:ind w:left="450" w:hanging="450"/>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1.</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b/>
          <w:bCs/>
          <w:color w:val="000000"/>
          <w:sz w:val="28"/>
          <w:szCs w:val="28"/>
          <w:bdr w:val="none" w:sz="0" w:space="0" w:color="auto" w:frame="1"/>
          <w:lang w:eastAsia="ru-RU"/>
        </w:rPr>
        <w:t>Компетенция Совета директоров Союза</w:t>
      </w:r>
    </w:p>
    <w:p w14:paraId="56F20150" w14:textId="77777777" w:rsidR="00B134DC" w:rsidRPr="00B134DC" w:rsidRDefault="00B134DC" w:rsidP="00B134DC">
      <w:pPr>
        <w:spacing w:after="0" w:line="240" w:lineRule="auto"/>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32"/>
          <w:szCs w:val="32"/>
          <w:bdr w:val="none" w:sz="0" w:space="0" w:color="auto" w:frame="1"/>
          <w:lang w:eastAsia="ru-RU"/>
        </w:rPr>
        <w:t> </w:t>
      </w:r>
    </w:p>
    <w:p w14:paraId="1D294FD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1.1.</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Совет директоров некоммерческой организации «Союз Российских оружейников» (далее «Союз») является постоянно действующим коллегиальным органом управления Союза.</w:t>
      </w:r>
    </w:p>
    <w:p w14:paraId="54E9265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1.2.</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К исключительной компетенции Совета директоров относится решение следующих вопросов, входящих в компетенцию органов управления Союза:</w:t>
      </w:r>
    </w:p>
    <w:p w14:paraId="0F712177"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а) утверждение годового отчета и годового бухгалтерского баланса;</w:t>
      </w:r>
    </w:p>
    <w:p w14:paraId="021D92BF"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б) утверждение размеров вступительных, ежегодных, целевых и иных взносов и внесение в них изменений;</w:t>
      </w:r>
    </w:p>
    <w:p w14:paraId="43936BEC"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в) утверждение сметы доходов и расходов Союза и внесение в нее изменений;</w:t>
      </w:r>
    </w:p>
    <w:p w14:paraId="09A021F8"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г) создание филиалов и представительств Союза;</w:t>
      </w:r>
    </w:p>
    <w:p w14:paraId="5F43DA6B"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д) участие в других предприятиях, учреждениях и организациях;</w:t>
      </w:r>
    </w:p>
    <w:p w14:paraId="491F24F8"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е) утверждение отчета Исполнительного директора о проделанной работе за отчетный период.</w:t>
      </w:r>
    </w:p>
    <w:p w14:paraId="4ADA1FB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К компетенции Совета директоров относится также:</w:t>
      </w:r>
    </w:p>
    <w:p w14:paraId="2CFFF00C"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осуществление координаций действий членов Союза по решению задач, достижению целей, предусмотренных настоящим Уставом;</w:t>
      </w:r>
    </w:p>
    <w:p w14:paraId="71A8CF27"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оперативное реагирование на обращение членов Союза с целью защиты и представления их интересов перед третьими лицами при условии, что это не ущемляет законные интересы других членов Союза и самого Союза;</w:t>
      </w:r>
    </w:p>
    <w:p w14:paraId="7420005A"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разработка и утверждение внутренних документов Союза;</w:t>
      </w:r>
    </w:p>
    <w:p w14:paraId="0ABA8033"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подготовка проектов документов и решений для утверждения их на общем собрании членов Союза;</w:t>
      </w:r>
    </w:p>
    <w:p w14:paraId="2FD4CF9D"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lastRenderedPageBreak/>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осуществление текущего контроля за целевым использованием средств и исполнением сметы доходов и расходов Союза;</w:t>
      </w:r>
    </w:p>
    <w:p w14:paraId="122D7E86"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текущий контроль и координация деятельности Исполнительного директора Союза;</w:t>
      </w:r>
    </w:p>
    <w:p w14:paraId="765B8EE7"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осуществление деятельности и мероприятий по защите общих имущественных интересов членов;</w:t>
      </w:r>
    </w:p>
    <w:p w14:paraId="318624E9"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принятие мер по урегулированию конфликта интересов между членами Союза;</w:t>
      </w:r>
    </w:p>
    <w:p w14:paraId="0242D531"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разработка программ и конкретных мероприятий по защите интересов Союза и его членов;</w:t>
      </w:r>
    </w:p>
    <w:p w14:paraId="58F96468" w14:textId="77777777" w:rsidR="00B134DC" w:rsidRPr="00B134DC" w:rsidRDefault="00B134DC" w:rsidP="00B134DC">
      <w:pPr>
        <w:spacing w:after="0" w:line="240" w:lineRule="auto"/>
        <w:ind w:left="108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принятие решений о совершении Союзом сделок по приобретению, отчуждению, аренде недвижимого имущества.</w:t>
      </w:r>
    </w:p>
    <w:p w14:paraId="728DDF0B"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47B2A41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2B4E6412" w14:textId="77777777" w:rsidR="00B134DC" w:rsidRPr="00B134DC" w:rsidRDefault="00B134DC" w:rsidP="00B134DC">
      <w:pPr>
        <w:spacing w:after="0" w:line="240" w:lineRule="auto"/>
        <w:ind w:left="450" w:hanging="450"/>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2.</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b/>
          <w:bCs/>
          <w:color w:val="000000"/>
          <w:sz w:val="28"/>
          <w:szCs w:val="28"/>
          <w:bdr w:val="none" w:sz="0" w:space="0" w:color="auto" w:frame="1"/>
          <w:lang w:eastAsia="ru-RU"/>
        </w:rPr>
        <w:t>Формирование Совета директоров Союза</w:t>
      </w:r>
    </w:p>
    <w:p w14:paraId="7961CC38" w14:textId="77777777" w:rsidR="00B134DC" w:rsidRPr="00B134DC" w:rsidRDefault="00B134DC" w:rsidP="00B134DC">
      <w:pPr>
        <w:spacing w:after="0" w:line="240" w:lineRule="auto"/>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 </w:t>
      </w:r>
    </w:p>
    <w:p w14:paraId="37E47DB3"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2.1. Совет директоров избирается на общем собрании членов Союза в количестве 13-ти человек сроком на три года.</w:t>
      </w:r>
    </w:p>
    <w:p w14:paraId="53B71185"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2.2. Члены Совета директоров Союза избираются из состава руководителей (генеральный директор, директор, президент, председатель Совета директоров, а также иные должности), обладающих полномочиями принятия решений от имени юридических лиц – членов Союза, которых они представляют, по всем вопросам, относящихся к компетенции Совета директоров Союза, согласно Уставу и настоящему Положению.</w:t>
      </w:r>
    </w:p>
    <w:p w14:paraId="3127FED3" w14:textId="77777777" w:rsidR="00B134DC" w:rsidRPr="00B134DC" w:rsidRDefault="00B134DC" w:rsidP="00B134DC">
      <w:pPr>
        <w:spacing w:after="0" w:line="240" w:lineRule="auto"/>
        <w:ind w:firstLine="708"/>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Допускается избрание членов Совета директоров из числа руководителей организаций, не являющихся членами Союза, а также органов государственной власти и местного самоуправления, оказывающих поддержку деятельности Союза в пределах своей компетенции и полномочий.</w:t>
      </w:r>
    </w:p>
    <w:p w14:paraId="6667A085" w14:textId="77777777" w:rsidR="00B134DC" w:rsidRPr="00B134DC" w:rsidRDefault="00B134DC" w:rsidP="00B134DC">
      <w:pPr>
        <w:spacing w:after="0" w:line="240" w:lineRule="auto"/>
        <w:ind w:firstLine="708"/>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Исполнительный директор, избираемый на общем собрании членов Союза, по должности входит в состав Совета директоров.</w:t>
      </w:r>
    </w:p>
    <w:p w14:paraId="3085ED2D"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2.3. При выборах членов Совета директоров голосование по каждой кандидатуре проводится отдельно. Избранными в состав Совета директоров считаются кандидаты, набравшие наибольшее число голосов, но не менее половины от количества участников общего собрания членов Союза.</w:t>
      </w:r>
    </w:p>
    <w:p w14:paraId="1CE8AF8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2.4. Лица, избранные в состав Совета директоров, могут переизбираться неограниченное число раз.</w:t>
      </w:r>
    </w:p>
    <w:p w14:paraId="25A312F5"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2.5. Совет директоров избирает из своего состава большинством голосов на срок своих полномочий Первого вице-президента и вице-президента Союза.</w:t>
      </w:r>
    </w:p>
    <w:p w14:paraId="7C1B01F7"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2.6. Руководит работой Совета директоров Первый вице-президент Союза.</w:t>
      </w:r>
    </w:p>
    <w:p w14:paraId="33274D14"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xml:space="preserve">2.7. В случае утраты членом Совета директоров полномочий принятия решений, согласно п. 2.2. настоящего Положения, от имени юридического лица, представителем которого он являлся на момент его избрания членом Совета директоров Союза, член Совета директоров считается выбывшим. Довыборы членов Совета директоров из числа кандидатур, предложенных </w:t>
      </w:r>
      <w:r w:rsidRPr="00B134DC">
        <w:rPr>
          <w:rFonts w:ascii="Times New Roman" w:eastAsia="Times New Roman" w:hAnsi="Times New Roman" w:cs="Times New Roman"/>
          <w:color w:val="000000"/>
          <w:sz w:val="28"/>
          <w:szCs w:val="28"/>
          <w:bdr w:val="none" w:sz="0" w:space="0" w:color="auto" w:frame="1"/>
          <w:lang w:eastAsia="ru-RU"/>
        </w:rPr>
        <w:lastRenderedPageBreak/>
        <w:t>Советом директоров, проводятся на очередном общем собрании членов Союза на общих основаниях, установленных настоящим Положением.</w:t>
      </w:r>
    </w:p>
    <w:p w14:paraId="05C4C4EC"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2.8. В случае если количество избранных членов Совета директоров становится менее половины, Первым вице-президентом должно быть созвано чрезвычайное (внеочередное) общее собрание членов Союза для доизбрания полного состава Совета директоров Союза.</w:t>
      </w:r>
    </w:p>
    <w:p w14:paraId="68C33E3D"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2.9. Полномочия любого члена Совета директоров или всех членов Совета директоров могут быть прекращены досрочно по решению общего собрания членов Союза.</w:t>
      </w:r>
    </w:p>
    <w:p w14:paraId="2537A651"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2.10. Все члены Совета директоров, кроме Исполнительного директора, выполняют свои обязанности на общественных началах.</w:t>
      </w:r>
    </w:p>
    <w:p w14:paraId="62F44A70"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50D8A2CC"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21EA4C78" w14:textId="77777777" w:rsidR="00B134DC" w:rsidRPr="00B134DC" w:rsidRDefault="00B134DC" w:rsidP="00B134DC">
      <w:pPr>
        <w:spacing w:after="0" w:line="240" w:lineRule="auto"/>
        <w:ind w:left="450" w:hanging="450"/>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3.</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b/>
          <w:bCs/>
          <w:color w:val="000000"/>
          <w:sz w:val="28"/>
          <w:szCs w:val="28"/>
          <w:bdr w:val="none" w:sz="0" w:space="0" w:color="auto" w:frame="1"/>
          <w:lang w:eastAsia="ru-RU"/>
        </w:rPr>
        <w:t>Заседания Совета директоров Союза</w:t>
      </w:r>
    </w:p>
    <w:p w14:paraId="348461B3" w14:textId="77777777" w:rsidR="00B134DC" w:rsidRPr="00B134DC" w:rsidRDefault="00B134DC" w:rsidP="00B134DC">
      <w:pPr>
        <w:spacing w:after="0" w:line="240" w:lineRule="auto"/>
        <w:ind w:left="450"/>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55A4DC27"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3.1.</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Заседания Совета директоров Союза созываются Первым вице-президентом Союза, как правило, 1 раз в квартал. Они могут быть также инициированы любым членом Совета директоров Союза.</w:t>
      </w:r>
    </w:p>
    <w:p w14:paraId="309EB2FD"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3.2.</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Организует проведение заседания Совета директоров исполнительная дирекция. Она извещает членов Совета директоров о заседании не позднее 2-х недель до даты его проведения. В случаях, не терпящих отлагательства, заседание может быть созвано в возможно короткий срок.</w:t>
      </w:r>
    </w:p>
    <w:p w14:paraId="53456030"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3.3.</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Первый вице-президент Союза утверждает повестку заседания Совета директоров, председательствует на них, организует ведение протокола заседания и последующий контроль выполнения решений Совета директоров Союза.</w:t>
      </w:r>
    </w:p>
    <w:p w14:paraId="2787E7D5"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3.4.</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В случае мотивированного отсутствия Первого вице-президента Союза его функции осуществляет вице-президент Союза по поручению Первого вице-президента.</w:t>
      </w:r>
    </w:p>
    <w:p w14:paraId="23D59A6A"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3.5.</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Заседание Совета директоров правомочно, если на нем присутствует не менее половины избранных членов Совета директоров Союза.</w:t>
      </w:r>
    </w:p>
    <w:p w14:paraId="5491ABA6"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3.6.</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Решения на заседании Совета директоров принимаются большинством голосов присутствующих. Каждый член Совета директоров обладает одним голосом.</w:t>
      </w:r>
    </w:p>
    <w:p w14:paraId="7372E2A8"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3.7.</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В случае равенства голосов членов Совета, голос Первого вице-президента (вице-президента) Союза является решающим.</w:t>
      </w:r>
    </w:p>
    <w:p w14:paraId="196E41B1"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3.8.</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На заседании Совета директоров Союза ведется протокол, который оформляется не позднее 5 дней после его проведения. Протокол подписывается председательствующим и передается в исполнительную дирекцию для исполнения и контроля выполнения решений Совета директоров.</w:t>
      </w:r>
    </w:p>
    <w:p w14:paraId="35DAE41D"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3.9.</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Копии оформленных протокол рассылаются всем членам Совета директоров Союза и другим членам Союза, если решения в нем касаются их деятельности.</w:t>
      </w:r>
    </w:p>
    <w:p w14:paraId="296E0AF2"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lastRenderedPageBreak/>
        <w:t>3.10.</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Заседания Совета директоров Союза проводятся, как правило, поочередно на территории юридического лица члена Совета директоров Союза.</w:t>
      </w:r>
    </w:p>
    <w:p w14:paraId="7DA6BAA8"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 </w:t>
      </w:r>
    </w:p>
    <w:p w14:paraId="0053A995"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 </w:t>
      </w:r>
    </w:p>
    <w:p w14:paraId="249D77FF" w14:textId="77777777" w:rsidR="00B134DC" w:rsidRPr="00B134DC" w:rsidRDefault="00B134DC" w:rsidP="00B134DC">
      <w:pPr>
        <w:spacing w:after="0" w:line="240" w:lineRule="auto"/>
        <w:ind w:left="450" w:hanging="450"/>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4.</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b/>
          <w:bCs/>
          <w:color w:val="000000"/>
          <w:sz w:val="28"/>
          <w:szCs w:val="28"/>
          <w:bdr w:val="none" w:sz="0" w:space="0" w:color="auto" w:frame="1"/>
          <w:lang w:eastAsia="ru-RU"/>
        </w:rPr>
        <w:t>Права и обязанности членов Совета директоров Союза.</w:t>
      </w:r>
    </w:p>
    <w:p w14:paraId="48113453" w14:textId="77777777" w:rsidR="00B134DC" w:rsidRPr="00B134DC" w:rsidRDefault="00B134DC" w:rsidP="00B134DC">
      <w:pPr>
        <w:spacing w:after="0" w:line="240" w:lineRule="auto"/>
        <w:jc w:val="center"/>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b/>
          <w:bCs/>
          <w:color w:val="000000"/>
          <w:sz w:val="28"/>
          <w:szCs w:val="28"/>
          <w:bdr w:val="none" w:sz="0" w:space="0" w:color="auto" w:frame="1"/>
          <w:lang w:eastAsia="ru-RU"/>
        </w:rPr>
        <w:t> </w:t>
      </w:r>
    </w:p>
    <w:p w14:paraId="57112F57"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4.1.</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Члены Совета директоров Союза имеют право:</w:t>
      </w:r>
    </w:p>
    <w:p w14:paraId="4951F89E"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представлять Союз в отношениях с другими организациями, предприятиями, государственными органами, учреждениями и гражданами при наличии доверенности, подписанной Первым вице-президентом или вице-президентом Союза и скрепленной печатью Союза;</w:t>
      </w:r>
    </w:p>
    <w:p w14:paraId="68BBA155"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получать любую информацию, касающуюся деятельности Союза в любых подразделениях и службах Союза;</w:t>
      </w:r>
    </w:p>
    <w:p w14:paraId="01293537"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другие права в соответствии с Уставом Союза и действующим законодательством.</w:t>
      </w:r>
    </w:p>
    <w:p w14:paraId="24EB31B5"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4.2. Члены Совета директоров Союза обязаны:</w:t>
      </w:r>
    </w:p>
    <w:p w14:paraId="6DDEC578"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добросовестно относиться к своим обязанностям;</w:t>
      </w:r>
    </w:p>
    <w:p w14:paraId="164A7456"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соблюдать лояльность по отношению к Союзу;</w:t>
      </w:r>
    </w:p>
    <w:p w14:paraId="415DBA1E"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не разглашать ставшую им известной конфиденциальную информацию о деятельности Союза.</w:t>
      </w:r>
    </w:p>
    <w:p w14:paraId="43B9F78D"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4.3. Член Совета директоров Союза не имеет права без согласия Совета директоров, предоставляемого на заседании Совета директоров, учреждать или принимать участие в работе коммерческих и некоммерческих организаций, область деятельности, интересы и цели которых идентичны области деятельности, интересам и целям Союза.</w:t>
      </w:r>
    </w:p>
    <w:p w14:paraId="505AB037" w14:textId="77777777" w:rsidR="00B134DC" w:rsidRPr="00B134DC" w:rsidRDefault="00B134DC" w:rsidP="00B134DC">
      <w:pPr>
        <w:spacing w:after="0" w:line="240" w:lineRule="auto"/>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4.4. Основаниями для досрочного прекращения полномочий члена Совета директоров Союза по решению общего собрания являются следующие обстоятельства:</w:t>
      </w:r>
    </w:p>
    <w:p w14:paraId="42271F92"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недобросовестное исполнение своих обязанностей;</w:t>
      </w:r>
    </w:p>
    <w:p w14:paraId="71F30BF6"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нарушение положений Устава Союза;</w:t>
      </w:r>
    </w:p>
    <w:p w14:paraId="141EDA1A"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причинение действиями члена Совета директоров существенных убытков Союзу;</w:t>
      </w:r>
    </w:p>
    <w:p w14:paraId="7EA1C320"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нанесение ущерба деловой репутации Союза;</w:t>
      </w:r>
    </w:p>
    <w:p w14:paraId="1EC79EDC"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извлечение личной выгоды из деятельности Союза;</w:t>
      </w:r>
    </w:p>
    <w:p w14:paraId="6B2617B0"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учреждение или участие в работе коммерческих и некоммерческих организаций без согласия Совета директоров в случаях, предусмотренных п. 4.3. Положения;</w:t>
      </w:r>
    </w:p>
    <w:p w14:paraId="2F67BCDD"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сокрытие своей заинтересованности в совершении сделки с участием Союза;</w:t>
      </w:r>
    </w:p>
    <w:p w14:paraId="39C542ED" w14:textId="77777777" w:rsidR="00B134DC" w:rsidRPr="00B134DC" w:rsidRDefault="00B134DC" w:rsidP="00B134DC">
      <w:pPr>
        <w:spacing w:after="0" w:line="240" w:lineRule="auto"/>
        <w:ind w:left="1060" w:hanging="360"/>
        <w:jc w:val="both"/>
        <w:textAlignment w:val="baseline"/>
        <w:rPr>
          <w:rFonts w:ascii="Arial" w:eastAsia="Times New Roman" w:hAnsi="Arial" w:cs="Arial"/>
          <w:color w:val="000000"/>
          <w:sz w:val="24"/>
          <w:szCs w:val="24"/>
          <w:lang w:eastAsia="ru-RU"/>
        </w:rPr>
      </w:pPr>
      <w:r w:rsidRPr="00B134DC">
        <w:rPr>
          <w:rFonts w:ascii="Times New Roman" w:eastAsia="Times New Roman" w:hAnsi="Times New Roman" w:cs="Times New Roman"/>
          <w:color w:val="000000"/>
          <w:sz w:val="28"/>
          <w:szCs w:val="28"/>
          <w:bdr w:val="none" w:sz="0" w:space="0" w:color="auto" w:frame="1"/>
          <w:lang w:eastAsia="ru-RU"/>
        </w:rPr>
        <w:t>-</w:t>
      </w:r>
      <w:r w:rsidRPr="00B134DC">
        <w:rPr>
          <w:rFonts w:ascii="Times New Roman" w:eastAsia="Times New Roman" w:hAnsi="Times New Roman" w:cs="Times New Roman"/>
          <w:color w:val="000000"/>
          <w:sz w:val="14"/>
          <w:szCs w:val="14"/>
          <w:bdr w:val="none" w:sz="0" w:space="0" w:color="auto" w:frame="1"/>
          <w:lang w:eastAsia="ru-RU"/>
        </w:rPr>
        <w:t>         </w:t>
      </w:r>
      <w:r w:rsidRPr="00B134DC">
        <w:rPr>
          <w:rFonts w:ascii="Times New Roman" w:eastAsia="Times New Roman" w:hAnsi="Times New Roman" w:cs="Times New Roman"/>
          <w:color w:val="000000"/>
          <w:sz w:val="28"/>
          <w:szCs w:val="28"/>
          <w:bdr w:val="none" w:sz="0" w:space="0" w:color="auto" w:frame="1"/>
          <w:lang w:eastAsia="ru-RU"/>
        </w:rPr>
        <w:t>в случае утраты членом Совета директоров полномочий принятия решений, в соответствии с п. 2.7. настоящего Положения.</w:t>
      </w:r>
    </w:p>
    <w:p w14:paraId="1029CAB5" w14:textId="77777777" w:rsidR="001D4BE6" w:rsidRDefault="00B134DC" w:rsidP="00B134DC"/>
    <w:sectPr w:rsidR="001D4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DC"/>
    <w:rsid w:val="00786132"/>
    <w:rsid w:val="009B2A56"/>
    <w:rsid w:val="00B1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4035"/>
  <w15:chartTrackingRefBased/>
  <w15:docId w15:val="{CE07EE60-107F-4426-BE0A-BAB206C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B1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B1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B13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9454">
      <w:bodyDiv w:val="1"/>
      <w:marLeft w:val="0"/>
      <w:marRight w:val="0"/>
      <w:marTop w:val="0"/>
      <w:marBottom w:val="0"/>
      <w:divBdr>
        <w:top w:val="none" w:sz="0" w:space="0" w:color="auto"/>
        <w:left w:val="none" w:sz="0" w:space="0" w:color="auto"/>
        <w:bottom w:val="none" w:sz="0" w:space="0" w:color="auto"/>
        <w:right w:val="none" w:sz="0" w:space="0" w:color="auto"/>
      </w:divBdr>
    </w:div>
    <w:div w:id="476383680">
      <w:bodyDiv w:val="1"/>
      <w:marLeft w:val="0"/>
      <w:marRight w:val="0"/>
      <w:marTop w:val="0"/>
      <w:marBottom w:val="0"/>
      <w:divBdr>
        <w:top w:val="none" w:sz="0" w:space="0" w:color="auto"/>
        <w:left w:val="none" w:sz="0" w:space="0" w:color="auto"/>
        <w:bottom w:val="none" w:sz="0" w:space="0" w:color="auto"/>
        <w:right w:val="none" w:sz="0" w:space="0" w:color="auto"/>
      </w:divBdr>
    </w:div>
    <w:div w:id="1038703173">
      <w:bodyDiv w:val="1"/>
      <w:marLeft w:val="0"/>
      <w:marRight w:val="0"/>
      <w:marTop w:val="0"/>
      <w:marBottom w:val="0"/>
      <w:divBdr>
        <w:top w:val="none" w:sz="0" w:space="0" w:color="auto"/>
        <w:left w:val="none" w:sz="0" w:space="0" w:color="auto"/>
        <w:bottom w:val="none" w:sz="0" w:space="0" w:color="auto"/>
        <w:right w:val="none" w:sz="0" w:space="0" w:color="auto"/>
      </w:divBdr>
    </w:div>
    <w:div w:id="13577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Союз Оружейников</dc:creator>
  <cp:keywords/>
  <dc:description/>
  <cp:lastModifiedBy>Союз Оружейников</cp:lastModifiedBy>
  <cp:revision>1</cp:revision>
  <dcterms:created xsi:type="dcterms:W3CDTF">2022-01-27T11:40:00Z</dcterms:created>
  <dcterms:modified xsi:type="dcterms:W3CDTF">2022-01-27T11:46:00Z</dcterms:modified>
</cp:coreProperties>
</file>